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1E59" w:rsidRDefault="00441E5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</w:p>
    <w:p w:rsidR="008E3069" w:rsidRDefault="008E306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  <w:r w:rsidRPr="008E3069">
        <w:rPr>
          <w:rFonts w:asciiTheme="minorHAnsi" w:hAnsiTheme="minorHAnsi"/>
          <w:snapToGrid w:val="0"/>
        </w:rPr>
        <w:t>Облучатель-рециркулятор бактерицидный «СИБЭСТ» по ТУ 32.50.50-004-23550</w:t>
      </w:r>
      <w:r w:rsidR="00560F7E">
        <w:rPr>
          <w:rFonts w:asciiTheme="minorHAnsi" w:hAnsiTheme="minorHAnsi"/>
          <w:snapToGrid w:val="0"/>
        </w:rPr>
        <w:t>507-2017 в исполнении  «СИБЭСТ-20</w:t>
      </w:r>
      <w:r w:rsidR="004E5971">
        <w:rPr>
          <w:rFonts w:asciiTheme="minorHAnsi" w:hAnsiTheme="minorHAnsi"/>
          <w:snapToGrid w:val="0"/>
        </w:rPr>
        <w:t>0</w:t>
      </w:r>
      <w:r w:rsidRPr="008E3069">
        <w:rPr>
          <w:rFonts w:asciiTheme="minorHAnsi" w:hAnsiTheme="minorHAnsi"/>
          <w:snapToGrid w:val="0"/>
        </w:rPr>
        <w:t>»</w:t>
      </w:r>
    </w:p>
    <w:p w:rsidR="008E3069" w:rsidRDefault="008E3069" w:rsidP="008E3069">
      <w:pPr>
        <w:tabs>
          <w:tab w:val="right" w:pos="6521"/>
        </w:tabs>
        <w:jc w:val="center"/>
        <w:rPr>
          <w:rFonts w:asciiTheme="minorHAnsi" w:hAnsiTheme="minorHAnsi"/>
          <w:snapToGrid w:val="0"/>
        </w:rPr>
      </w:pPr>
    </w:p>
    <w:tbl>
      <w:tblPr>
        <w:tblW w:w="108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6"/>
        <w:gridCol w:w="4575"/>
        <w:gridCol w:w="2585"/>
        <w:gridCol w:w="3066"/>
      </w:tblGrid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N п/п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Требования к товару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Параметры и условия требований к товару</w:t>
            </w:r>
          </w:p>
        </w:tc>
        <w:tc>
          <w:tcPr>
            <w:tcW w:w="30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8C17DD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Внешний вид</w:t>
            </w: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Облучатель – рециркулятор бактерицидный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306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8E3069" w:rsidRPr="00441E59" w:rsidRDefault="004E5971" w:rsidP="004E5971">
            <w:pPr>
              <w:jc w:val="center"/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  <w:noProof/>
              </w:rPr>
              <w:drawing>
                <wp:inline distT="0" distB="0" distL="0" distR="0" wp14:anchorId="6B9063B9" wp14:editId="1D4EB07D">
                  <wp:extent cx="1228725" cy="3286125"/>
                  <wp:effectExtent l="0" t="0" r="9525" b="9525"/>
                  <wp:docPr id="2" name="Рисунок 2" descr="D:\ФОТО ПРОДУКЦИИ\СИБЭСТ\Сибэст 150 настенный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D:\ФОТО ПРОДУКЦИИ\СИБЭСТ\Сибэст 150 настенный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8725" cy="3286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2.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Регистрационное удостоверение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3.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Сертификат соответствия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4.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Назначение: Обеззараживание воздуха помещений I-V категорий лечебно-профилактических</w:t>
            </w:r>
          </w:p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учреждений, детских, учебных, жилых и других помещений в присутствии и в отсутствии людей.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D81E03" w:rsidRDefault="008E3069" w:rsidP="001850FE">
            <w:pPr>
              <w:rPr>
                <w:rFonts w:asciiTheme="minorHAnsi" w:hAnsiTheme="minorHAnsi"/>
                <w:b/>
              </w:rPr>
            </w:pPr>
            <w:r w:rsidRPr="00D81E03">
              <w:rPr>
                <w:rFonts w:asciiTheme="minorHAnsi" w:hAnsiTheme="minorHAnsi"/>
                <w:b/>
              </w:rPr>
              <w:t>Источник излучения: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Количество бактерицидных ламп, шт.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0D2F3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менее </w:t>
            </w:r>
            <w:r w:rsidR="000D2F3E">
              <w:rPr>
                <w:rFonts w:asciiTheme="minorHAnsi" w:hAnsiTheme="minorHAnsi"/>
                <w:bCs/>
              </w:rPr>
              <w:t>4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Стекло лампы отфильтровывает озонообразующую спектральную линию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Электрическая мощность лампы, Вт.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 30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5.4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Общий бактерицидный поток ламп, Вт.        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0D2F3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более </w:t>
            </w:r>
            <w:r w:rsidR="000D2F3E">
              <w:rPr>
                <w:rFonts w:asciiTheme="minorHAnsi" w:hAnsiTheme="minorHAnsi"/>
                <w:bCs/>
              </w:rPr>
              <w:t>44</w:t>
            </w:r>
            <w:r w:rsidR="003A4889">
              <w:rPr>
                <w:rFonts w:asciiTheme="minorHAnsi" w:hAnsiTheme="minorHAnsi"/>
                <w:bCs/>
              </w:rPr>
              <w:t>,0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5.5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Средняя продолжительность горения лампы, час                                                                                           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 9000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5.6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5022FD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Производительность облучателя при бактерицидной эффективности 99,9% </w:t>
            </w:r>
            <w:r w:rsidR="00F06923">
              <w:rPr>
                <w:rFonts w:asciiTheme="minorHAnsi" w:hAnsiTheme="minorHAnsi"/>
              </w:rPr>
              <w:t>м3/час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0D2F3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</w:t>
            </w:r>
            <w:r w:rsidR="000D2F3E">
              <w:rPr>
                <w:rFonts w:asciiTheme="minorHAnsi" w:hAnsiTheme="minorHAnsi"/>
                <w:bCs/>
              </w:rPr>
              <w:t xml:space="preserve"> 200</w:t>
            </w:r>
            <w:r w:rsidRPr="00441E59">
              <w:rPr>
                <w:rFonts w:asciiTheme="minorHAnsi" w:hAnsiTheme="minorHAnsi"/>
                <w:bCs/>
              </w:rPr>
              <w:t xml:space="preserve"> 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441E5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  <w:lang w:val="en-US"/>
              </w:rPr>
              <w:t>6.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8C17DD">
            <w:pPr>
              <w:tabs>
                <w:tab w:val="right" w:pos="6521"/>
              </w:tabs>
              <w:rPr>
                <w:rFonts w:ascii="Calibri" w:hAnsi="Calibri" w:cs="Calibri"/>
                <w:b/>
                <w:snapToGrid w:val="0"/>
              </w:rPr>
            </w:pPr>
            <w:r w:rsidRPr="00441E59">
              <w:rPr>
                <w:rFonts w:ascii="Calibri" w:hAnsi="Calibri" w:cs="Calibri"/>
                <w:b/>
                <w:snapToGrid w:val="0"/>
              </w:rPr>
              <w:t>Система контроля работы ламп: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F22FCD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Наличие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59" w:rsidRPr="00441E59" w:rsidRDefault="00441E5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441E5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441E59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6.1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8C17DD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Индикатор штатной работы ламп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1E59" w:rsidRPr="00441E59" w:rsidRDefault="00441E59" w:rsidP="00F22FCD">
            <w:pPr>
              <w:tabs>
                <w:tab w:val="right" w:pos="6521"/>
              </w:tabs>
              <w:rPr>
                <w:rFonts w:ascii="Calibri" w:hAnsi="Calibri" w:cs="Calibri"/>
                <w:snapToGrid w:val="0"/>
              </w:rPr>
            </w:pPr>
            <w:r w:rsidRPr="00441E59">
              <w:rPr>
                <w:rFonts w:ascii="Calibri" w:hAnsi="Calibri" w:cs="Calibri"/>
                <w:snapToGrid w:val="0"/>
              </w:rPr>
              <w:t>Светодиод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441E59" w:rsidRPr="00441E59" w:rsidRDefault="00441E5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7.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Зачерненные жалюзийные решетки «V» образного профиля, полностью исключающие попадание УФ излучения в помещение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7.1.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Лицевая панель корпуса рециркулятора должна быть без видимых отверстий и смотровых окон для визуального контроля за работоспособностью ламп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8.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Материал корпуса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05898" w:rsidRDefault="006420A0" w:rsidP="00E05898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Металл</w:t>
            </w:r>
            <w:r>
              <w:rPr>
                <w:rFonts w:asciiTheme="minorHAnsi" w:hAnsiTheme="minorHAnsi"/>
                <w:bCs/>
              </w:rPr>
              <w:t xml:space="preserve"> с</w:t>
            </w:r>
          </w:p>
          <w:p w:rsidR="008E3069" w:rsidRPr="00441E59" w:rsidRDefault="006420A0" w:rsidP="00E05898">
            <w:pPr>
              <w:rPr>
                <w:rFonts w:asciiTheme="minorHAnsi" w:hAnsiTheme="minorHAnsi"/>
                <w:bCs/>
              </w:rPr>
            </w:pPr>
            <w:bookmarkStart w:id="0" w:name="_GoBack"/>
            <w:bookmarkEnd w:id="0"/>
            <w:r>
              <w:rPr>
                <w:rFonts w:asciiTheme="minorHAnsi" w:hAnsiTheme="minorHAnsi"/>
                <w:bCs/>
              </w:rPr>
              <w:t xml:space="preserve"> полимерным покрытием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6420A0" w:rsidRDefault="008E3069" w:rsidP="001850FE">
            <w:pPr>
              <w:rPr>
                <w:rFonts w:asciiTheme="minorHAnsi" w:hAnsiTheme="minorHAnsi"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8.1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Обработка корпуса любыми разрешенными на территории РФ дез. средствами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9.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Варианты крепления на стене вертикально или горизонтально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Наличие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10.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Уровень шума, дБ 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0D2F3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более 4</w:t>
            </w:r>
            <w:r w:rsidR="000D2F3E">
              <w:rPr>
                <w:rFonts w:asciiTheme="minorHAnsi" w:hAnsiTheme="minorHAnsi"/>
                <w:bCs/>
              </w:rPr>
              <w:t>5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11.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 xml:space="preserve">Количество вентиляторов в составе рециркулятора, шт.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0D2F3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более </w:t>
            </w:r>
            <w:r w:rsidR="000D2F3E">
              <w:rPr>
                <w:rFonts w:asciiTheme="minorHAnsi" w:hAnsiTheme="minorHAnsi"/>
                <w:bCs/>
              </w:rPr>
              <w:t>3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12.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F06923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Н</w:t>
            </w:r>
            <w:r w:rsidR="001C14C7">
              <w:rPr>
                <w:rFonts w:asciiTheme="minorHAnsi" w:hAnsiTheme="minorHAnsi"/>
              </w:rPr>
              <w:t xml:space="preserve">апряжение электропитания, В  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220 ± 10%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12.1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Потребляемая мощность, ВА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0D2F3E" w:rsidP="000D2F3E">
            <w:pPr>
              <w:rPr>
                <w:rFonts w:asciiTheme="minorHAnsi" w:hAnsiTheme="minorHAnsi"/>
                <w:bCs/>
              </w:rPr>
            </w:pPr>
            <w:r>
              <w:rPr>
                <w:rFonts w:asciiTheme="minorHAnsi" w:hAnsiTheme="minorHAnsi"/>
                <w:bCs/>
              </w:rPr>
              <w:t>Не более 400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13.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</w:p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Габаритные размеры, мм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0D2F3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более </w:t>
            </w:r>
            <w:r w:rsidR="000D2F3E">
              <w:rPr>
                <w:rFonts w:asciiTheme="minorHAnsi" w:hAnsiTheme="minorHAnsi"/>
                <w:bCs/>
              </w:rPr>
              <w:t>45</w:t>
            </w:r>
            <w:r w:rsidRPr="00441E59">
              <w:rPr>
                <w:rFonts w:asciiTheme="minorHAnsi" w:hAnsiTheme="minorHAnsi"/>
                <w:bCs/>
              </w:rPr>
              <w:t>0х140х1080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13.1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Масса, кг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442A06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 xml:space="preserve">Не </w:t>
            </w:r>
            <w:r w:rsidR="00C55FB6">
              <w:rPr>
                <w:rFonts w:asciiTheme="minorHAnsi" w:hAnsiTheme="minorHAnsi"/>
                <w:bCs/>
              </w:rPr>
              <w:t>менее</w:t>
            </w:r>
            <w:r w:rsidRPr="00441E59">
              <w:rPr>
                <w:rFonts w:asciiTheme="minorHAnsi" w:hAnsiTheme="minorHAnsi"/>
                <w:bCs/>
              </w:rPr>
              <w:t xml:space="preserve"> </w:t>
            </w:r>
            <w:r w:rsidR="00442A06">
              <w:rPr>
                <w:rFonts w:asciiTheme="minorHAnsi" w:hAnsiTheme="minorHAnsi"/>
                <w:bCs/>
              </w:rPr>
              <w:t>19,5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D81E03" w:rsidRDefault="00D81E03" w:rsidP="001850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14.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D81E03" w:rsidRDefault="008E3069" w:rsidP="001850FE">
            <w:pPr>
              <w:rPr>
                <w:rFonts w:asciiTheme="minorHAnsi" w:hAnsiTheme="minorHAnsi"/>
                <w:b/>
              </w:rPr>
            </w:pPr>
            <w:r w:rsidRPr="00D81E03">
              <w:rPr>
                <w:rFonts w:asciiTheme="minorHAnsi" w:hAnsiTheme="minorHAnsi"/>
                <w:b/>
              </w:rPr>
              <w:t>Гарантийный срок, лет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Не менее 3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Комплектность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  <w:r w:rsidRPr="00441E59">
              <w:rPr>
                <w:rFonts w:asciiTheme="minorHAnsi" w:hAnsiTheme="minorHAnsi"/>
                <w:bCs/>
              </w:rPr>
              <w:t>Шт.</w:t>
            </w: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1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5022FD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Рециркулятор в собранном виде</w:t>
            </w:r>
            <w:r w:rsidR="005022FD">
              <w:rPr>
                <w:rFonts w:asciiTheme="minorHAnsi" w:hAnsiTheme="minorHAnsi"/>
              </w:rPr>
              <w:t xml:space="preserve">, </w:t>
            </w:r>
            <w:r w:rsidRPr="00441E59">
              <w:rPr>
                <w:rFonts w:asciiTheme="minorHAnsi" w:hAnsiTheme="minorHAnsi"/>
              </w:rPr>
              <w:t>шт.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1850FE">
            <w:pPr>
              <w:rPr>
                <w:rFonts w:asciiTheme="minorHAnsi" w:hAnsiTheme="minorHAnsi"/>
                <w:lang w:val="en-US"/>
              </w:rPr>
            </w:pPr>
            <w:r w:rsidRPr="00441E59">
              <w:rPr>
                <w:rFonts w:asciiTheme="minorHAnsi" w:hAnsiTheme="minorHAnsi"/>
                <w:lang w:val="en-US"/>
              </w:rPr>
              <w:t>2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Паспорт, экз.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06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  <w:tr w:rsidR="008E3069" w:rsidRPr="00441E59" w:rsidTr="00AB11E7">
        <w:tc>
          <w:tcPr>
            <w:tcW w:w="6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5022FD" w:rsidRDefault="005022FD" w:rsidP="001850FE">
            <w:p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45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</w:rPr>
            </w:pPr>
            <w:r w:rsidRPr="00441E59">
              <w:rPr>
                <w:rFonts w:asciiTheme="minorHAnsi" w:hAnsiTheme="minorHAnsi"/>
              </w:rPr>
              <w:t>Журнал регистрации и контроля ультрафиолетовой установки, шт.</w:t>
            </w:r>
          </w:p>
        </w:tc>
        <w:tc>
          <w:tcPr>
            <w:tcW w:w="25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E3069" w:rsidRPr="00441E59" w:rsidRDefault="008E3069" w:rsidP="001850FE">
            <w:pPr>
              <w:rPr>
                <w:rFonts w:asciiTheme="minorHAnsi" w:hAnsiTheme="minorHAnsi"/>
                <w:bCs/>
              </w:rPr>
            </w:pPr>
          </w:p>
        </w:tc>
        <w:tc>
          <w:tcPr>
            <w:tcW w:w="306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E3069" w:rsidRPr="00441E59" w:rsidRDefault="008E3069" w:rsidP="008E3069">
            <w:pPr>
              <w:rPr>
                <w:rFonts w:asciiTheme="minorHAnsi" w:hAnsiTheme="minorHAnsi"/>
                <w:bCs/>
              </w:rPr>
            </w:pPr>
          </w:p>
        </w:tc>
      </w:tr>
    </w:tbl>
    <w:p w:rsidR="00C14032" w:rsidRPr="008E3069" w:rsidRDefault="00C14032" w:rsidP="00EB2061">
      <w:pPr>
        <w:rPr>
          <w:rFonts w:asciiTheme="minorHAnsi" w:hAnsiTheme="minorHAnsi"/>
        </w:rPr>
      </w:pPr>
    </w:p>
    <w:sectPr w:rsidR="00C14032" w:rsidRPr="008E3069" w:rsidSect="00C23B3B">
      <w:pgSz w:w="11906" w:h="16838"/>
      <w:pgMar w:top="142" w:right="720" w:bottom="426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69DE"/>
    <w:rsid w:val="000169EA"/>
    <w:rsid w:val="00056624"/>
    <w:rsid w:val="00064A45"/>
    <w:rsid w:val="000D2F3E"/>
    <w:rsid w:val="00134900"/>
    <w:rsid w:val="001850FE"/>
    <w:rsid w:val="001A6D4E"/>
    <w:rsid w:val="001B1FC9"/>
    <w:rsid w:val="001C14C7"/>
    <w:rsid w:val="0020075D"/>
    <w:rsid w:val="003140B3"/>
    <w:rsid w:val="003A4889"/>
    <w:rsid w:val="003D1188"/>
    <w:rsid w:val="00441E59"/>
    <w:rsid w:val="00442A06"/>
    <w:rsid w:val="00465DBD"/>
    <w:rsid w:val="004E05A2"/>
    <w:rsid w:val="004E5971"/>
    <w:rsid w:val="005022FD"/>
    <w:rsid w:val="00516A00"/>
    <w:rsid w:val="00560F7E"/>
    <w:rsid w:val="005827B0"/>
    <w:rsid w:val="006250E3"/>
    <w:rsid w:val="006420A0"/>
    <w:rsid w:val="007E3B9A"/>
    <w:rsid w:val="00836F1F"/>
    <w:rsid w:val="008C6E89"/>
    <w:rsid w:val="008D1594"/>
    <w:rsid w:val="008E3069"/>
    <w:rsid w:val="009636BA"/>
    <w:rsid w:val="009A5207"/>
    <w:rsid w:val="009C15BE"/>
    <w:rsid w:val="00A3209C"/>
    <w:rsid w:val="00A34F5A"/>
    <w:rsid w:val="00AB11E7"/>
    <w:rsid w:val="00C12AE4"/>
    <w:rsid w:val="00C14032"/>
    <w:rsid w:val="00C23B3B"/>
    <w:rsid w:val="00C55FB6"/>
    <w:rsid w:val="00C6011A"/>
    <w:rsid w:val="00D63798"/>
    <w:rsid w:val="00D81E03"/>
    <w:rsid w:val="00E05898"/>
    <w:rsid w:val="00E668F6"/>
    <w:rsid w:val="00EB2061"/>
    <w:rsid w:val="00EC65BA"/>
    <w:rsid w:val="00F06923"/>
    <w:rsid w:val="00F22FCD"/>
    <w:rsid w:val="00F269DE"/>
    <w:rsid w:val="00F2732F"/>
    <w:rsid w:val="00FC24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9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97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69D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E597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E597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2</Pages>
  <Words>313</Words>
  <Characters>1788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Анастасия</dc:creator>
  <cp:lastModifiedBy>Пользователь Windows</cp:lastModifiedBy>
  <cp:revision>44</cp:revision>
  <dcterms:created xsi:type="dcterms:W3CDTF">2012-07-27T03:27:00Z</dcterms:created>
  <dcterms:modified xsi:type="dcterms:W3CDTF">2019-08-14T03:39:00Z</dcterms:modified>
</cp:coreProperties>
</file>