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59" w:rsidRDefault="00441E59" w:rsidP="008E3069">
      <w:pPr>
        <w:tabs>
          <w:tab w:val="right" w:pos="6521"/>
        </w:tabs>
        <w:jc w:val="center"/>
        <w:rPr>
          <w:rFonts w:asciiTheme="minorHAnsi" w:hAnsiTheme="minorHAnsi"/>
          <w:snapToGrid w:val="0"/>
        </w:rPr>
      </w:pPr>
    </w:p>
    <w:p w:rsidR="008E3069" w:rsidRDefault="008E3069" w:rsidP="008E3069">
      <w:pPr>
        <w:tabs>
          <w:tab w:val="right" w:pos="6521"/>
        </w:tabs>
        <w:jc w:val="center"/>
        <w:rPr>
          <w:rFonts w:asciiTheme="minorHAnsi" w:hAnsiTheme="minorHAnsi"/>
          <w:snapToGrid w:val="0"/>
        </w:rPr>
      </w:pPr>
      <w:r w:rsidRPr="008E3069">
        <w:rPr>
          <w:rFonts w:asciiTheme="minorHAnsi" w:hAnsiTheme="minorHAnsi"/>
          <w:snapToGrid w:val="0"/>
        </w:rPr>
        <w:t xml:space="preserve">Облучатель-рециркулятор </w:t>
      </w:r>
      <w:proofErr w:type="gramStart"/>
      <w:r w:rsidRPr="008E3069">
        <w:rPr>
          <w:rFonts w:asciiTheme="minorHAnsi" w:hAnsiTheme="minorHAnsi"/>
          <w:snapToGrid w:val="0"/>
        </w:rPr>
        <w:t>бактерицидный</w:t>
      </w:r>
      <w:proofErr w:type="gramEnd"/>
      <w:r w:rsidRPr="008E3069">
        <w:rPr>
          <w:rFonts w:asciiTheme="minorHAnsi" w:hAnsiTheme="minorHAnsi"/>
          <w:snapToGrid w:val="0"/>
        </w:rPr>
        <w:t xml:space="preserve"> «СИБЭСТ» по ТУ 32.50.50-004-23550507-2017 в исполнении  «СИБЭСТ-1</w:t>
      </w:r>
      <w:r w:rsidR="001C14C7">
        <w:rPr>
          <w:rFonts w:asciiTheme="minorHAnsi" w:hAnsiTheme="minorHAnsi"/>
          <w:snapToGrid w:val="0"/>
        </w:rPr>
        <w:t>5</w:t>
      </w:r>
      <w:r w:rsidR="00ED3E8B">
        <w:rPr>
          <w:rFonts w:asciiTheme="minorHAnsi" w:hAnsiTheme="minorHAnsi"/>
          <w:snapToGrid w:val="0"/>
        </w:rPr>
        <w:t>0</w:t>
      </w:r>
      <w:r w:rsidRPr="008E3069">
        <w:rPr>
          <w:rFonts w:asciiTheme="minorHAnsi" w:hAnsiTheme="minorHAnsi"/>
          <w:snapToGrid w:val="0"/>
        </w:rPr>
        <w:t>»</w:t>
      </w:r>
    </w:p>
    <w:p w:rsidR="008E3069" w:rsidRDefault="008E3069" w:rsidP="008E3069">
      <w:pPr>
        <w:tabs>
          <w:tab w:val="right" w:pos="6521"/>
        </w:tabs>
        <w:jc w:val="center"/>
        <w:rPr>
          <w:rFonts w:asciiTheme="minorHAnsi" w:hAnsiTheme="minorHAnsi"/>
          <w:snapToGrid w:val="0"/>
        </w:rPr>
      </w:pP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4696"/>
        <w:gridCol w:w="2613"/>
        <w:gridCol w:w="2916"/>
      </w:tblGrid>
      <w:tr w:rsidR="008E3069" w:rsidRPr="00441E59" w:rsidTr="001C14C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N п/п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Требования к товару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Параметры и условия требований к товару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8C17DD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Внешний вид</w:t>
            </w:r>
          </w:p>
        </w:tc>
      </w:tr>
      <w:tr w:rsidR="008E3069" w:rsidRPr="00441E59" w:rsidTr="001C14C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Облучатель – рециркулятор бактерицидный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069" w:rsidRPr="00441E59" w:rsidRDefault="00ED3E8B" w:rsidP="00ED3E8B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noProof/>
              </w:rPr>
              <w:drawing>
                <wp:inline distT="0" distB="0" distL="0" distR="0" wp14:anchorId="156B5F4E" wp14:editId="5333F951">
                  <wp:extent cx="952500" cy="3286125"/>
                  <wp:effectExtent l="0" t="0" r="0" b="9525"/>
                  <wp:docPr id="2" name="Рисунок 2" descr="D:\ФОТО ПРОДУКЦИИ\СИБЭСТ\Сибэст 150 насте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 ПРОДУКЦИИ\СИБЭСТ\Сибэст 150 насте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28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1C14C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2.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Регистрационное удостоверение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1C14C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3.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Сертификат соответствия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1C14C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4.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Назначение: Обеззараживание воздуха помещений I-V категорий лечебно-профилактических</w:t>
            </w:r>
          </w:p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учреждений, детских, учебных, жилых и других помещений в присутствии и в отсутствии людей.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1C14C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D81E03" w:rsidRDefault="008E3069" w:rsidP="001850FE">
            <w:pPr>
              <w:rPr>
                <w:rFonts w:asciiTheme="minorHAnsi" w:hAnsiTheme="minorHAnsi"/>
                <w:b/>
              </w:rPr>
            </w:pPr>
            <w:r w:rsidRPr="00D81E03">
              <w:rPr>
                <w:rFonts w:asciiTheme="minorHAnsi" w:hAnsiTheme="minorHAnsi"/>
                <w:b/>
              </w:rPr>
              <w:t>Источник излучения: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1C14C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Количество бактерицидных ламп, шт.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C14C7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 xml:space="preserve">Не менее </w:t>
            </w:r>
            <w:r w:rsidR="001C14C7">
              <w:rPr>
                <w:rFonts w:asciiTheme="minorHAnsi" w:hAnsiTheme="minorHAnsi"/>
                <w:bCs/>
              </w:rPr>
              <w:t>3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1C14C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5.2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Стекло лампы отфильтровывает озонообразующую спектральную линию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1C14C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5.3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Электрическая мощность лампы, </w:t>
            </w:r>
            <w:proofErr w:type="gramStart"/>
            <w:r w:rsidRPr="00441E59">
              <w:rPr>
                <w:rFonts w:asciiTheme="minorHAnsi" w:hAnsiTheme="minorHAnsi"/>
              </w:rPr>
              <w:t>Вт</w:t>
            </w:r>
            <w:proofErr w:type="gramEnd"/>
            <w:r w:rsidRPr="00441E59">
              <w:rPr>
                <w:rFonts w:asciiTheme="minorHAnsi" w:hAnsiTheme="minorHAnsi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Не менее 30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1C14C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5.4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Общий бактерицидный поток ламп, </w:t>
            </w:r>
            <w:proofErr w:type="gramStart"/>
            <w:r w:rsidRPr="00441E59">
              <w:rPr>
                <w:rFonts w:asciiTheme="minorHAnsi" w:hAnsiTheme="minorHAnsi"/>
              </w:rPr>
              <w:t>Вт</w:t>
            </w:r>
            <w:proofErr w:type="gramEnd"/>
            <w:r w:rsidRPr="00441E59">
              <w:rPr>
                <w:rFonts w:asciiTheme="minorHAnsi" w:hAnsiTheme="minorHAnsi"/>
              </w:rPr>
              <w:t xml:space="preserve">.         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C14C7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 xml:space="preserve">Не более </w:t>
            </w:r>
            <w:r w:rsidR="001C14C7">
              <w:rPr>
                <w:rFonts w:asciiTheme="minorHAnsi" w:hAnsiTheme="minorHAnsi"/>
                <w:bCs/>
              </w:rPr>
              <w:t>33</w:t>
            </w:r>
            <w:r w:rsidR="003A4889">
              <w:rPr>
                <w:rFonts w:asciiTheme="minorHAnsi" w:hAnsiTheme="minorHAnsi"/>
                <w:bCs/>
              </w:rPr>
              <w:t>,0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1C14C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Средняя продолжительность горения лампы, час                                                                                            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Не менее 9000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1C14C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5.6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ED3E8B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Производительность облучателя при бактерицидной эффективности 99,9% </w:t>
            </w:r>
            <w:r w:rsidR="00417CCA">
              <w:rPr>
                <w:rFonts w:asciiTheme="minorHAnsi" w:hAnsiTheme="minorHAnsi"/>
              </w:rPr>
              <w:t>м3/час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C14C7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Не менее 1</w:t>
            </w:r>
            <w:r w:rsidR="001C14C7">
              <w:rPr>
                <w:rFonts w:asciiTheme="minorHAnsi" w:hAnsiTheme="minorHAnsi"/>
                <w:bCs/>
              </w:rPr>
              <w:t>5</w:t>
            </w:r>
            <w:r w:rsidRPr="00441E59">
              <w:rPr>
                <w:rFonts w:asciiTheme="minorHAnsi" w:hAnsiTheme="minorHAnsi"/>
                <w:bCs/>
              </w:rPr>
              <w:t xml:space="preserve">0 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441E59" w:rsidRPr="00441E59" w:rsidTr="001C14C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59" w:rsidRPr="00441E59" w:rsidRDefault="00441E5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  <w:lang w:val="en-US"/>
              </w:rPr>
              <w:t>6.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59" w:rsidRPr="00441E59" w:rsidRDefault="00441E59" w:rsidP="008C17DD">
            <w:pPr>
              <w:tabs>
                <w:tab w:val="right" w:pos="6521"/>
              </w:tabs>
              <w:rPr>
                <w:rFonts w:ascii="Calibri" w:hAnsi="Calibri" w:cs="Calibri"/>
                <w:b/>
                <w:snapToGrid w:val="0"/>
              </w:rPr>
            </w:pPr>
            <w:r w:rsidRPr="00441E59">
              <w:rPr>
                <w:rFonts w:ascii="Calibri" w:hAnsi="Calibri" w:cs="Calibri"/>
                <w:b/>
                <w:snapToGrid w:val="0"/>
              </w:rPr>
              <w:t>Система контроля работы ламп: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59" w:rsidRPr="00441E59" w:rsidRDefault="00441E59" w:rsidP="00F22FCD">
            <w:pPr>
              <w:tabs>
                <w:tab w:val="right" w:pos="6521"/>
              </w:tabs>
              <w:rPr>
                <w:rFonts w:ascii="Calibri" w:hAnsi="Calibri" w:cs="Calibri"/>
                <w:snapToGrid w:val="0"/>
              </w:rPr>
            </w:pPr>
            <w:r w:rsidRPr="00441E59">
              <w:rPr>
                <w:rFonts w:ascii="Calibri" w:hAnsi="Calibri" w:cs="Calibri"/>
                <w:snapToGrid w:val="0"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E59" w:rsidRPr="00441E59" w:rsidRDefault="00441E5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441E59" w:rsidRPr="00441E59" w:rsidTr="001C14C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59" w:rsidRPr="00441E59" w:rsidRDefault="00441E59" w:rsidP="00441E59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6.1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59" w:rsidRPr="00441E59" w:rsidRDefault="00441E59" w:rsidP="008C17DD">
            <w:pPr>
              <w:tabs>
                <w:tab w:val="right" w:pos="6521"/>
              </w:tabs>
              <w:rPr>
                <w:rFonts w:ascii="Calibri" w:hAnsi="Calibri" w:cs="Calibri"/>
                <w:snapToGrid w:val="0"/>
              </w:rPr>
            </w:pPr>
            <w:r w:rsidRPr="00441E59">
              <w:rPr>
                <w:rFonts w:ascii="Calibri" w:hAnsi="Calibri" w:cs="Calibri"/>
                <w:snapToGrid w:val="0"/>
              </w:rPr>
              <w:t>Индикатор штатной работы ламп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59" w:rsidRPr="00441E59" w:rsidRDefault="00441E59" w:rsidP="00F22FCD">
            <w:pPr>
              <w:tabs>
                <w:tab w:val="right" w:pos="6521"/>
              </w:tabs>
              <w:rPr>
                <w:rFonts w:ascii="Calibri" w:hAnsi="Calibri" w:cs="Calibri"/>
                <w:snapToGrid w:val="0"/>
              </w:rPr>
            </w:pPr>
            <w:r w:rsidRPr="00441E59">
              <w:rPr>
                <w:rFonts w:ascii="Calibri" w:hAnsi="Calibri" w:cs="Calibri"/>
                <w:snapToGrid w:val="0"/>
              </w:rPr>
              <w:t>Светодиод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E59" w:rsidRPr="00441E59" w:rsidRDefault="00441E5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1C14C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7.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Зачерненные жалюзийные решетки «V» образного профиля, полностью исключающие попадание УФ излучения в помещение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1C14C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7.1.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Лицевая панель корпуса </w:t>
            </w:r>
            <w:proofErr w:type="spellStart"/>
            <w:r w:rsidRPr="00441E59">
              <w:rPr>
                <w:rFonts w:asciiTheme="minorHAnsi" w:hAnsiTheme="minorHAnsi"/>
              </w:rPr>
              <w:t>рециркулятора</w:t>
            </w:r>
            <w:proofErr w:type="spellEnd"/>
            <w:r w:rsidRPr="00441E59">
              <w:rPr>
                <w:rFonts w:asciiTheme="minorHAnsi" w:hAnsiTheme="minorHAnsi"/>
              </w:rPr>
              <w:t xml:space="preserve"> должна быть без видимых отверстий и смотровых окон для визуального </w:t>
            </w:r>
            <w:proofErr w:type="gramStart"/>
            <w:r w:rsidRPr="00441E59">
              <w:rPr>
                <w:rFonts w:asciiTheme="minorHAnsi" w:hAnsiTheme="minorHAnsi"/>
              </w:rPr>
              <w:t>контроля за</w:t>
            </w:r>
            <w:proofErr w:type="gramEnd"/>
            <w:r w:rsidRPr="00441E59">
              <w:rPr>
                <w:rFonts w:asciiTheme="minorHAnsi" w:hAnsiTheme="minorHAnsi"/>
              </w:rPr>
              <w:t xml:space="preserve"> работоспособностью ламп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1C14C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8.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Материал корпуса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A2796F" w:rsidP="00CB3229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Металл</w:t>
            </w:r>
            <w:r>
              <w:rPr>
                <w:rFonts w:asciiTheme="minorHAnsi" w:hAnsiTheme="minorHAnsi"/>
                <w:bCs/>
              </w:rPr>
              <w:t xml:space="preserve">  с полимерным покрытием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1C14C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A2796F" w:rsidRDefault="008E3069" w:rsidP="001850FE">
            <w:pPr>
              <w:rPr>
                <w:rFonts w:asciiTheme="minorHAnsi" w:hAnsiTheme="minorHAnsi"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8.1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Обработка корпуса любыми разрешенными на территории РФ </w:t>
            </w:r>
            <w:proofErr w:type="spellStart"/>
            <w:r w:rsidRPr="00441E59">
              <w:rPr>
                <w:rFonts w:asciiTheme="minorHAnsi" w:hAnsiTheme="minorHAnsi"/>
              </w:rPr>
              <w:t>дез</w:t>
            </w:r>
            <w:proofErr w:type="spellEnd"/>
            <w:r w:rsidRPr="00441E59">
              <w:rPr>
                <w:rFonts w:asciiTheme="minorHAnsi" w:hAnsiTheme="minorHAnsi"/>
              </w:rPr>
              <w:t>. средствами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1C14C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9.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Варианты крепления на стене вертикально или горизонта</w:t>
            </w:r>
            <w:bookmarkStart w:id="0" w:name="_GoBack"/>
            <w:bookmarkEnd w:id="0"/>
            <w:r w:rsidRPr="00441E59">
              <w:rPr>
                <w:rFonts w:asciiTheme="minorHAnsi" w:hAnsiTheme="minorHAnsi"/>
              </w:rPr>
              <w:t>льно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1C14C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10.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Уровень шума, дБ 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156D7C" w:rsidP="001850FE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Не более 45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1C14C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11.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Количество вентиляторов в </w:t>
            </w:r>
            <w:proofErr w:type="gramStart"/>
            <w:r w:rsidRPr="00441E59">
              <w:rPr>
                <w:rFonts w:asciiTheme="minorHAnsi" w:hAnsiTheme="minorHAnsi"/>
              </w:rPr>
              <w:t>составе</w:t>
            </w:r>
            <w:proofErr w:type="gramEnd"/>
            <w:r w:rsidRPr="00441E59">
              <w:rPr>
                <w:rFonts w:asciiTheme="minorHAnsi" w:hAnsiTheme="minorHAnsi"/>
              </w:rPr>
              <w:t xml:space="preserve"> </w:t>
            </w:r>
            <w:proofErr w:type="spellStart"/>
            <w:r w:rsidRPr="00441E59">
              <w:rPr>
                <w:rFonts w:asciiTheme="minorHAnsi" w:hAnsiTheme="minorHAnsi"/>
              </w:rPr>
              <w:t>рециркулятора</w:t>
            </w:r>
            <w:proofErr w:type="spellEnd"/>
            <w:r w:rsidRPr="00441E59">
              <w:rPr>
                <w:rFonts w:asciiTheme="minorHAnsi" w:hAnsiTheme="minorHAnsi"/>
              </w:rPr>
              <w:t xml:space="preserve">, шт.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C14C7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 xml:space="preserve">Не более </w:t>
            </w:r>
            <w:r w:rsidR="001C14C7"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1C14C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12.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417CCA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Н</w:t>
            </w:r>
            <w:r w:rsidR="001C14C7">
              <w:rPr>
                <w:rFonts w:asciiTheme="minorHAnsi" w:hAnsiTheme="minorHAnsi"/>
              </w:rPr>
              <w:t xml:space="preserve">апряжение электропитания, В 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220 ± 10%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1C14C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12.1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Потребляемая мощность, ВА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0223F9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 xml:space="preserve">Не более </w:t>
            </w:r>
            <w:r w:rsidR="000223F9">
              <w:rPr>
                <w:rFonts w:asciiTheme="minorHAnsi" w:hAnsiTheme="minorHAnsi"/>
                <w:bCs/>
              </w:rPr>
              <w:t>3</w:t>
            </w:r>
            <w:r w:rsidRPr="00441E59">
              <w:rPr>
                <w:rFonts w:asciiTheme="minorHAnsi" w:hAnsiTheme="minorHAnsi"/>
                <w:bCs/>
              </w:rPr>
              <w:t>00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1C14C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13.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Габаритные размеры, </w:t>
            </w:r>
            <w:proofErr w:type="gramStart"/>
            <w:r w:rsidRPr="00441E59">
              <w:rPr>
                <w:rFonts w:asciiTheme="minorHAnsi" w:hAnsiTheme="minorHAnsi"/>
              </w:rPr>
              <w:t>мм</w:t>
            </w:r>
            <w:proofErr w:type="gramEnd"/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C14C7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 xml:space="preserve">Не более </w:t>
            </w:r>
            <w:r w:rsidR="001C14C7">
              <w:rPr>
                <w:rFonts w:asciiTheme="minorHAnsi" w:hAnsiTheme="minorHAnsi"/>
                <w:bCs/>
              </w:rPr>
              <w:t>2</w:t>
            </w:r>
            <w:r w:rsidRPr="00441E59">
              <w:rPr>
                <w:rFonts w:asciiTheme="minorHAnsi" w:hAnsiTheme="minorHAnsi"/>
                <w:bCs/>
              </w:rPr>
              <w:t>90х140х1080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1C14C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13.1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Масса, </w:t>
            </w:r>
            <w:proofErr w:type="gramStart"/>
            <w:r w:rsidRPr="00441E59">
              <w:rPr>
                <w:rFonts w:asciiTheme="minorHAnsi" w:hAnsiTheme="minorHAnsi"/>
              </w:rPr>
              <w:t>кг</w:t>
            </w:r>
            <w:proofErr w:type="gramEnd"/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C14C7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 xml:space="preserve">Не </w:t>
            </w:r>
            <w:r w:rsidR="00C55FB6">
              <w:rPr>
                <w:rFonts w:asciiTheme="minorHAnsi" w:hAnsiTheme="minorHAnsi"/>
                <w:bCs/>
              </w:rPr>
              <w:t>менее</w:t>
            </w:r>
            <w:r w:rsidRPr="00441E59">
              <w:rPr>
                <w:rFonts w:asciiTheme="minorHAnsi" w:hAnsiTheme="minorHAnsi"/>
                <w:bCs/>
              </w:rPr>
              <w:t xml:space="preserve"> </w:t>
            </w:r>
            <w:r w:rsidR="008714A8">
              <w:rPr>
                <w:rFonts w:asciiTheme="minorHAnsi" w:hAnsiTheme="minorHAnsi"/>
                <w:bCs/>
              </w:rPr>
              <w:t>14,5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1C14C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D81E03" w:rsidRDefault="00D81E03" w:rsidP="001850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D81E03" w:rsidRDefault="008E3069" w:rsidP="001850FE">
            <w:pPr>
              <w:rPr>
                <w:rFonts w:asciiTheme="minorHAnsi" w:hAnsiTheme="minorHAnsi"/>
                <w:b/>
              </w:rPr>
            </w:pPr>
            <w:r w:rsidRPr="00D81E03">
              <w:rPr>
                <w:rFonts w:asciiTheme="minorHAnsi" w:hAnsiTheme="minorHAnsi"/>
                <w:b/>
              </w:rPr>
              <w:t>Гарантийный срок, лет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Не менее 3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1C14C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Комплектность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Шт.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1C14C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ED3E8B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Рециркулятор в собранном </w:t>
            </w:r>
            <w:proofErr w:type="gramStart"/>
            <w:r w:rsidRPr="00441E59">
              <w:rPr>
                <w:rFonts w:asciiTheme="minorHAnsi" w:hAnsiTheme="minorHAnsi"/>
              </w:rPr>
              <w:t>виде</w:t>
            </w:r>
            <w:proofErr w:type="gramEnd"/>
            <w:r w:rsidRPr="00441E59">
              <w:rPr>
                <w:rFonts w:asciiTheme="minorHAnsi" w:hAnsiTheme="minorHAnsi"/>
              </w:rPr>
              <w:t>, шт.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1C14C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Паспорт, экз.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1C14C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ED3E8B" w:rsidRDefault="00ED3E8B" w:rsidP="001850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Журнал регистрации и контроля ультрафиолетовой установки, шт.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</w:tbl>
    <w:p w:rsidR="00C14032" w:rsidRPr="008E3069" w:rsidRDefault="00C14032" w:rsidP="00EB2061">
      <w:pPr>
        <w:rPr>
          <w:rFonts w:asciiTheme="minorHAnsi" w:hAnsiTheme="minorHAnsi"/>
        </w:rPr>
      </w:pPr>
    </w:p>
    <w:sectPr w:rsidR="00C14032" w:rsidRPr="008E3069" w:rsidSect="00C23B3B">
      <w:pgSz w:w="11906" w:h="16838"/>
      <w:pgMar w:top="142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DE"/>
    <w:rsid w:val="000169EA"/>
    <w:rsid w:val="000223F9"/>
    <w:rsid w:val="00056624"/>
    <w:rsid w:val="00064A45"/>
    <w:rsid w:val="00134900"/>
    <w:rsid w:val="00156D7C"/>
    <w:rsid w:val="001850FE"/>
    <w:rsid w:val="001A6D4E"/>
    <w:rsid w:val="001B1FC9"/>
    <w:rsid w:val="001C14C7"/>
    <w:rsid w:val="0020075D"/>
    <w:rsid w:val="003140B3"/>
    <w:rsid w:val="003A4889"/>
    <w:rsid w:val="003D1188"/>
    <w:rsid w:val="00417CCA"/>
    <w:rsid w:val="00441E59"/>
    <w:rsid w:val="00465DBD"/>
    <w:rsid w:val="004E05A2"/>
    <w:rsid w:val="00516A00"/>
    <w:rsid w:val="005827B0"/>
    <w:rsid w:val="006250E3"/>
    <w:rsid w:val="007E3B9A"/>
    <w:rsid w:val="00836F1F"/>
    <w:rsid w:val="008714A8"/>
    <w:rsid w:val="008C6E89"/>
    <w:rsid w:val="008D1594"/>
    <w:rsid w:val="008E3069"/>
    <w:rsid w:val="009636BA"/>
    <w:rsid w:val="009A5207"/>
    <w:rsid w:val="00A2796F"/>
    <w:rsid w:val="00A3209C"/>
    <w:rsid w:val="00A34F5A"/>
    <w:rsid w:val="00C14032"/>
    <w:rsid w:val="00C23B3B"/>
    <w:rsid w:val="00C55FB6"/>
    <w:rsid w:val="00C6011A"/>
    <w:rsid w:val="00CB3229"/>
    <w:rsid w:val="00D63798"/>
    <w:rsid w:val="00D81E03"/>
    <w:rsid w:val="00E02578"/>
    <w:rsid w:val="00E668F6"/>
    <w:rsid w:val="00EB2061"/>
    <w:rsid w:val="00EC65BA"/>
    <w:rsid w:val="00ED3E8B"/>
    <w:rsid w:val="00F22FCD"/>
    <w:rsid w:val="00F269DE"/>
    <w:rsid w:val="00F2732F"/>
    <w:rsid w:val="00FC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E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E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E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E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 Windows</cp:lastModifiedBy>
  <cp:revision>41</cp:revision>
  <dcterms:created xsi:type="dcterms:W3CDTF">2012-07-27T03:27:00Z</dcterms:created>
  <dcterms:modified xsi:type="dcterms:W3CDTF">2019-08-14T03:36:00Z</dcterms:modified>
</cp:coreProperties>
</file>